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A6" w:rsidRPr="001A66C2" w:rsidRDefault="001A66C2" w:rsidP="001A66C2">
      <w:pPr>
        <w:pStyle w:val="a3"/>
        <w:jc w:val="center"/>
        <w:rPr>
          <w:rFonts w:ascii="Times New Roman" w:hAnsi="Times New Roman" w:cs="Times New Roman"/>
          <w:b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b/>
          <w:color w:val="464646"/>
          <w:sz w:val="28"/>
          <w:szCs w:val="28"/>
          <w:lang w:eastAsia="ru-RU"/>
        </w:rPr>
        <w:t xml:space="preserve"> «</w:t>
      </w:r>
      <w:r w:rsidR="007B5FA6" w:rsidRPr="001A66C2">
        <w:rPr>
          <w:rFonts w:ascii="Times New Roman" w:hAnsi="Times New Roman" w:cs="Times New Roman"/>
          <w:b/>
          <w:color w:val="464646"/>
          <w:sz w:val="28"/>
          <w:szCs w:val="28"/>
          <w:lang w:eastAsia="ru-RU"/>
        </w:rPr>
        <w:t>Правильно ли говорит ваш ребенок</w:t>
      </w:r>
      <w:r w:rsidRPr="001A66C2">
        <w:rPr>
          <w:rFonts w:ascii="Times New Roman" w:hAnsi="Times New Roman" w:cs="Times New Roman"/>
          <w:b/>
          <w:color w:val="464646"/>
          <w:sz w:val="28"/>
          <w:szCs w:val="28"/>
          <w:lang w:eastAsia="ru-RU"/>
        </w:rPr>
        <w:t>»</w:t>
      </w:r>
      <w:r w:rsidR="007B5FA6" w:rsidRPr="001A66C2">
        <w:rPr>
          <w:rFonts w:ascii="Times New Roman" w:hAnsi="Times New Roman" w:cs="Times New Roman"/>
          <w:b/>
          <w:color w:val="464646"/>
          <w:sz w:val="28"/>
          <w:szCs w:val="28"/>
          <w:lang w:eastAsia="ru-RU"/>
        </w:rPr>
        <w:t>?</w:t>
      </w:r>
    </w:p>
    <w:p w:rsidR="001A66C2" w:rsidRPr="001A66C2" w:rsidRDefault="001A66C2" w:rsidP="001A66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(к</w:t>
      </w:r>
      <w:r w:rsidRPr="001A66C2">
        <w:rPr>
          <w:rFonts w:ascii="Times New Roman" w:hAnsi="Times New Roman" w:cs="Times New Roman"/>
          <w:sz w:val="28"/>
          <w:szCs w:val="28"/>
          <w:lang w:eastAsia="ru-RU"/>
        </w:rPr>
        <w:t>онсультация для воспитателей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A66C2" w:rsidRPr="001A66C2" w:rsidRDefault="001A66C2" w:rsidP="001A66C2">
      <w:pPr>
        <w:pStyle w:val="a3"/>
        <w:jc w:val="center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Порою умственно и психически нормально развивающиеся дети испытывают трудности в овладении речью. Чаще всего это бывает в тех случаях, когда ребенок много болеет, по каким –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то причинам часто отсутствует в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детском саду.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Ни для кого не секрет, что совместная деятельность роди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телей и специалистов дает наиболее эффективный результат в коррекционной работе с детьми.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Однако очень часто можно констатировать тот факт, что родители не уделяют должного внимания работе по преодоле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нию какого-либо речевого дефекта у ребенка. На мой взгляд, это связано с двумя причинами: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родители не слышат недостатков речи своих детей;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взрослые не придают нарушениям речи серьезного зна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чения, полагая, что с возрастом все пройдет само собой.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Но время, благоприятное для коррекционной работы, проходит, а дефекты речи остаются. Ребенок из детского сада уходит в школу, и эти недостатки приносят ему немало огор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чений. Сверстники замечают искажение звуков или непра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вильно произносимые слова, высмеивают одноклассника, взрослые постоянно делают замечания. В тетрадях могут по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явиться «необычные» ошибки. Ребенок начинает стесняться общения со сверстниками и взрослыми, отказываться участво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вать в праздниках, где надо читать стихи или что-то расска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зывать, неуверенно чувствует себя, отвечая на занятиях и уро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ках, переживает из-за неудовлетворительных оценок по рус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скому языку.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 этой ситуации критические замечания и требования го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ворить правильно, настоятельно предъявляемые взрослыми, не дают нужного результата. Ребенку необходимо умело и во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время помочь. При этом очевидно, что именно помощь роди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телей обязательна и чрезвычайно ценна. Потому что, во-пер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вых, родительское мнение наиболее авторитетно для ребенка и, во-вторых, только у родителей есть возможность ежеднев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но закреплять формируемые навыки в процессе живого, не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посредственного общения со своим малышом.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 течение года в детском саду проводится «День открытых дверей» для родите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лей. Они посещают все режимные м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омен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ты и занятия, в том числе и логопедическое. В конце учебного года мы приглашаем взрослых на итоговое занятие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празд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ник, где дети демонстрируют знания, умения и навыки, при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обретенные за это время.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Со старшими дошкольниками, помимо занятий по фор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мированию лексико-грамматических категорий, я провожу занятия и по обучению грамоте.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Таким образом, благодаря тесному сотрудничеству педаго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гов, родителей и детей нам уда</w:t>
      </w:r>
      <w:r w:rsid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ется добиться самого главного - 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хороших результатов в развитии наших воспитанников.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Фонетический слух - основа правильной речи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lastRenderedPageBreak/>
        <w:t>Ум</w:t>
      </w:r>
      <w:r w:rsid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ение сосредоточиться на звуке - 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очень важная особен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ность человека. Без нее нельзя научиться слушать и понимать речь. Так же важно различать, анализировать и дифференци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ровать на слух фонемы </w:t>
      </w:r>
      <w:r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(звуки, из которых состоит наша речь)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. Это умение называется фонематическим слухом.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Маленький ребенок не умеет у</w:t>
      </w:r>
      <w:r w:rsid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правлять своим слухом, не  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может сравнивать звуки. Но его можно этому научить. Особенно необходимо развивать фонематический слух детям с речевыми проблемами. Порой ма</w:t>
      </w:r>
      <w:r w:rsid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лыш просто не замечает, что он 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неправильно произносит зв</w:t>
      </w:r>
      <w:r w:rsid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уки. Цель игровых упражнений - 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научить его слушать и слышать. Вы вскоре заметите, что ребенок начал слышать себя, свою речь, что он пытается найти 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br/>
        <w:t>правильную артикуляцию звука, исправить дефектное произношение.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Игры для развития слухового внимания.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  <w:t>ЧТО ЗА МАШИНА?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Угадай, что за машина проехала по улице: лег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ковая, автобус или грузовик? В какую сторону?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  <w:t>УСЛЫШЬ ШЕПОТ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Отойди от меня на 5 шагов. Я буду шепотом да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вать команды, а ты выполняй их. Отойди на 10, 15, 20 шагов. Ты меня слышишь?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Игры для развития фонематического слуха.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  <w:t>ЗООПАРК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Посмотри на игрушки. </w:t>
      </w:r>
      <w:proofErr w:type="gramStart"/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По первым звукам на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званий игрушек отгадай слово: мышь, ослик, лев </w:t>
      </w:r>
      <w:r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(моль)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; собака, обруч, козлик </w:t>
      </w:r>
      <w:r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(сок)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; кот, обруч, собака, тигр </w:t>
      </w:r>
      <w:r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(кость)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.</w:t>
      </w:r>
      <w:proofErr w:type="gramEnd"/>
    </w:p>
    <w:p w:rsidR="007B5FA6" w:rsidRPr="001A66C2" w:rsidRDefault="007B5FA6" w:rsidP="001A66C2">
      <w:pPr>
        <w:pStyle w:val="a3"/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i/>
          <w:color w:val="464646"/>
          <w:sz w:val="28"/>
          <w:szCs w:val="28"/>
          <w:lang w:eastAsia="ru-RU"/>
        </w:rPr>
        <w:t>ЦЕПОЧКА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Что общего в словах «мак» и «кот»? Звук</w:t>
      </w:r>
      <w:proofErr w:type="gramStart"/>
      <w:r w:rsid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&lt;К</w:t>
      </w:r>
      <w:proofErr w:type="gramEnd"/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&gt;. Слово мак заканчивается этим звуком, а слово кот начинается. А каким звуком заканчивается слово кот? Придумай слово</w:t>
      </w:r>
      <w:r w:rsid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которое бы начиналось с этого звука. Продолжите игру.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b/>
          <w:bCs/>
          <w:color w:val="464646"/>
          <w:sz w:val="28"/>
          <w:szCs w:val="28"/>
          <w:lang w:eastAsia="ru-RU"/>
        </w:rPr>
        <w:t>А ваши дети произносят «Р»?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За последние годы резко возросло число детей с зубочелюстными аномалиями. Данная патология является причиной нарушения фонетической стороны речи и влечет за собой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формирование дефектного произношения. </w:t>
      </w: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Все это приносит немало огорчений и ребенку, как в дошкольном, так и в школьном возрасте, и родителям. Часто встречаются непра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вильное положение зубов, нарушения прикуса 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spellStart"/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прогения</w:t>
      </w:r>
      <w:proofErr w:type="spellEnd"/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, </w:t>
      </w:r>
      <w:proofErr w:type="spellStart"/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прогнатия</w:t>
      </w:r>
      <w:proofErr w:type="spellEnd"/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, глубокий прикус, открытый прикус, перекрестный прикус и др.</w:t>
      </w:r>
      <w:proofErr w:type="gramStart"/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)</w:t>
      </w:r>
      <w:proofErr w:type="gramEnd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. В этих случаях просто необходимо сотрудниче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ство логопеда с врачом-</w:t>
      </w:r>
      <w:proofErr w:type="spellStart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ортодонтом</w:t>
      </w:r>
      <w:proofErr w:type="spellEnd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Хотелось бы заострить внимание и поговорить о такой патологии, как укорочение уздечки языка. Как известно, уко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роченная уздечка языка ограничивает его движения, ребенку трудно поднять язык вверх 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(достать нос)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, опустить вниз 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(дос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softHyphen/>
        <w:t>тать бородку)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, повернуть влево, вправо 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(достать щеку)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. У не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которых детей можно заметить раздвоение кончика языка. При этом ребята дефектно произносят не только &lt;</w:t>
      </w:r>
      <w:proofErr w:type="gramStart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р</w:t>
      </w:r>
      <w:proofErr w:type="gramEnd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&gt;, &lt;л&gt;, но и шипящие звуки. Они произносят их в «нижнем положении» или как губно-губные, смягченно.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lastRenderedPageBreak/>
        <w:t>Нередко укороченные уздечки языка выявляются и у ро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 xml:space="preserve">дителей. Такова </w:t>
      </w:r>
      <w:bookmarkStart w:id="0" w:name="_GoBack"/>
      <w:bookmarkEnd w:id="0"/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семейная особенность. При нормальной уз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дечке языка в состоянии физиологического покоя его кон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чик прилегает к небной поверхности верхних фронтальных зубов.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При укороченной уздечке </w:t>
      </w:r>
      <w:proofErr w:type="gramStart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язык поднимается</w:t>
      </w:r>
      <w:proofErr w:type="gramEnd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недостаточ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но, и он не оказывает нужного давления на верхний зубной ряд, не противостоит давлению мышц губ и щек.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Различают пять видов укорочения уздечки языка по клас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 xml:space="preserve">сификации Ф. Я. </w:t>
      </w:r>
      <w:proofErr w:type="spellStart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Хорошилкиной</w:t>
      </w:r>
      <w:proofErr w:type="spellEnd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. Если у ребенка укорочение I—III видов, логопед может с помощью упражнений растянуть подъязычную связку. Полезен при этом и логопедический массаж уздечки языка.</w:t>
      </w:r>
    </w:p>
    <w:p w:rsidR="007B5FA6" w:rsidRPr="001A66C2" w:rsidRDefault="001A66C2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Одновременно можно отрабатывать верхний подъем язы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ка, используя комплекс артикуляционных упражнений 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(«ос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softHyphen/>
        <w:t>кал», «любопытный язычок», «хоботок</w:t>
      </w:r>
      <w:proofErr w:type="gramStart"/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»-</w:t>
      </w:r>
      <w:proofErr w:type="gramEnd"/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t>«оскал», «маляр», «ча</w:t>
      </w:r>
      <w:r w:rsidR="007B5FA6" w:rsidRPr="001A66C2">
        <w:rPr>
          <w:rFonts w:ascii="Times New Roman" w:hAnsi="Times New Roman" w:cs="Times New Roman"/>
          <w:i/>
          <w:iCs/>
          <w:color w:val="464646"/>
          <w:sz w:val="28"/>
          <w:szCs w:val="28"/>
          <w:lang w:eastAsia="ru-RU"/>
        </w:rPr>
        <w:softHyphen/>
        <w:t>шечка», «почистим верхние зубки» (снаружи, изнутри)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, «гри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бок», «грибок»-«гармошка», «лошадка», «пулемет», длительное удерживание широкого кончика языка у верхних зубов и др. ). Добиться нужной вибрации кончика языка можно с помощью зонда или упражнения «Заведи молодчик» от «д-д-д», от «</w:t>
      </w:r>
      <w:proofErr w:type="spellStart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джж</w:t>
      </w:r>
      <w:proofErr w:type="spellEnd"/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». Упражнение проводится в сочетании с быстрыми дви</w:t>
      </w:r>
      <w:r w:rsidR="007B5FA6"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жениями пальца ребенка под языком.</w:t>
      </w:r>
    </w:p>
    <w:p w:rsidR="007B5FA6" w:rsidRPr="001A66C2" w:rsidRDefault="007B5FA6" w:rsidP="001A66C2">
      <w:pPr>
        <w:pStyle w:val="a3"/>
        <w:rPr>
          <w:rFonts w:ascii="Times New Roman" w:hAnsi="Times New Roman" w:cs="Times New Roman"/>
          <w:color w:val="464646"/>
          <w:sz w:val="28"/>
          <w:szCs w:val="28"/>
          <w:lang w:eastAsia="ru-RU"/>
        </w:rPr>
      </w:pP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Гораздо труднее поставить &lt;</w:t>
      </w:r>
      <w:proofErr w:type="gramStart"/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р</w:t>
      </w:r>
      <w:proofErr w:type="gramEnd"/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&gt; при укорочении уздечки языка IV—V видов. Ребенка необходимо направить на кон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сультацию к врачу-</w:t>
      </w:r>
      <w:proofErr w:type="spellStart"/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ортодонту</w:t>
      </w:r>
      <w:proofErr w:type="spellEnd"/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t>, так как в данном случае не обойтись без хирургического вмешательства. Уже на следу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ющий день логопед может предложить комплекс артикуля</w:t>
      </w:r>
      <w:r w:rsidRPr="001A66C2">
        <w:rPr>
          <w:rFonts w:ascii="Times New Roman" w:hAnsi="Times New Roman" w:cs="Times New Roman"/>
          <w:color w:val="464646"/>
          <w:sz w:val="28"/>
          <w:szCs w:val="28"/>
          <w:lang w:eastAsia="ru-RU"/>
        </w:rPr>
        <w:softHyphen/>
        <w:t>ционных упражнений для выработки верхнего положения языка и вибрации Кончика языка, столь необходимой для постановки звука &lt;р&gt;.</w:t>
      </w:r>
    </w:p>
    <w:p w:rsidR="00A81221" w:rsidRPr="001A66C2" w:rsidRDefault="00A81221" w:rsidP="001A66C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81221" w:rsidRPr="001A66C2" w:rsidSect="001A66C2">
      <w:pgSz w:w="11906" w:h="16838"/>
      <w:pgMar w:top="1134" w:right="850" w:bottom="1134" w:left="1701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A6"/>
    <w:rsid w:val="001A66C2"/>
    <w:rsid w:val="007B5FA6"/>
    <w:rsid w:val="00A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5702">
              <w:marLeft w:val="116"/>
              <w:marRight w:val="116"/>
              <w:marTop w:val="175"/>
              <w:marBottom w:val="175"/>
              <w:divBdr>
                <w:top w:val="dashed" w:sz="6" w:space="3" w:color="336699"/>
                <w:left w:val="single" w:sz="18" w:space="6" w:color="336699"/>
                <w:bottom w:val="dashed" w:sz="6" w:space="3" w:color="336699"/>
                <w:right w:val="dashed" w:sz="6" w:space="6" w:color="336699"/>
              </w:divBdr>
            </w:div>
          </w:divsChild>
        </w:div>
        <w:div w:id="1076780884">
          <w:marLeft w:val="0"/>
          <w:marRight w:val="81"/>
          <w:marTop w:val="0"/>
          <w:marBottom w:val="0"/>
          <w:divBdr>
            <w:top w:val="single" w:sz="6" w:space="8" w:color="999999"/>
            <w:left w:val="single" w:sz="6" w:space="4" w:color="999999"/>
            <w:bottom w:val="single" w:sz="6" w:space="8" w:color="999999"/>
            <w:right w:val="single" w:sz="6" w:space="4" w:color="999999"/>
          </w:divBdr>
        </w:div>
        <w:div w:id="1482887392">
          <w:marLeft w:val="81"/>
          <w:marRight w:val="81"/>
          <w:marTop w:val="81"/>
          <w:marBottom w:val="81"/>
          <w:divBdr>
            <w:top w:val="single" w:sz="6" w:space="2" w:color="EBEBEB"/>
            <w:left w:val="single" w:sz="6" w:space="2" w:color="EBEBEB"/>
            <w:bottom w:val="single" w:sz="6" w:space="2" w:color="EBEBEB"/>
            <w:right w:val="single" w:sz="6" w:space="2" w:color="EBEBEB"/>
          </w:divBdr>
          <w:divsChild>
            <w:div w:id="802234109">
              <w:marLeft w:val="191"/>
              <w:marRight w:val="191"/>
              <w:marTop w:val="159"/>
              <w:marBottom w:val="159"/>
              <w:divBdr>
                <w:top w:val="single" w:sz="6" w:space="2" w:color="999999"/>
                <w:left w:val="single" w:sz="6" w:space="5" w:color="999999"/>
                <w:bottom w:val="single" w:sz="6" w:space="2" w:color="999999"/>
                <w:right w:val="single" w:sz="6" w:space="2" w:color="999999"/>
              </w:divBdr>
            </w:div>
            <w:div w:id="1410232420">
              <w:marLeft w:val="0"/>
              <w:marRight w:val="0"/>
              <w:marTop w:val="2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1001</Words>
  <Characters>5709</Characters>
  <Application>Microsoft Office Word</Application>
  <DocSecurity>0</DocSecurity>
  <Lines>47</Lines>
  <Paragraphs>13</Paragraphs>
  <ScaleCrop>false</ScaleCrop>
  <Company>Leo77x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2017-12-16T12:08:00Z</dcterms:created>
  <dcterms:modified xsi:type="dcterms:W3CDTF">2017-12-16T12:48:00Z</dcterms:modified>
</cp:coreProperties>
</file>